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2C2" w:rsidRPr="00CF2341" w:rsidRDefault="00D102C2" w:rsidP="00D102C2">
      <w:pPr>
        <w:shd w:val="clear" w:color="auto" w:fill="FFFFFF"/>
        <w:spacing w:after="0" w:line="300" w:lineRule="atLeast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31800" cy="614680"/>
            <wp:effectExtent l="0" t="0" r="6350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2C2" w:rsidRPr="00CF2341" w:rsidRDefault="00D102C2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CF2341">
        <w:rPr>
          <w:rFonts w:ascii="Times New Roman" w:hAnsi="Times New Roman"/>
          <w:sz w:val="32"/>
          <w:szCs w:val="32"/>
          <w:lang w:eastAsia="ru-RU"/>
        </w:rPr>
        <w:t>УКРАЇНА</w:t>
      </w:r>
    </w:p>
    <w:p w:rsidR="00D102C2" w:rsidRPr="00CF2341" w:rsidRDefault="00D102C2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24"/>
          <w:lang w:eastAsia="ru-RU"/>
        </w:rPr>
      </w:pPr>
      <w:r w:rsidRPr="00CF2341">
        <w:rPr>
          <w:rFonts w:ascii="Times New Roman" w:hAnsi="Times New Roman"/>
          <w:b/>
          <w:sz w:val="32"/>
          <w:szCs w:val="24"/>
          <w:lang w:eastAsia="ru-RU"/>
        </w:rPr>
        <w:t>ГОРОДОЦЬКА МІСЬКА РАДА</w:t>
      </w:r>
    </w:p>
    <w:p w:rsidR="00D102C2" w:rsidRPr="00CF2341" w:rsidRDefault="00D102C2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F2341">
        <w:rPr>
          <w:rFonts w:ascii="Times New Roman" w:hAnsi="Times New Roman"/>
          <w:sz w:val="28"/>
          <w:szCs w:val="28"/>
          <w:lang w:eastAsia="ru-RU"/>
        </w:rPr>
        <w:t>ЛЬВІВСЬКОЇ ОБЛАСТІ</w:t>
      </w:r>
    </w:p>
    <w:p w:rsidR="00D102C2" w:rsidRPr="00BE5244" w:rsidRDefault="00BE5244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E5244">
        <w:rPr>
          <w:rFonts w:ascii="Times New Roman" w:hAnsi="Times New Roman"/>
          <w:b/>
          <w:sz w:val="28"/>
          <w:szCs w:val="28"/>
          <w:lang w:eastAsia="ru-RU"/>
        </w:rPr>
        <w:t>ВИКОНАВЧИЙ КОМІТЕТ</w:t>
      </w:r>
    </w:p>
    <w:p w:rsidR="00D102C2" w:rsidRPr="00CF2341" w:rsidRDefault="00D102C2" w:rsidP="00D102C2">
      <w:pPr>
        <w:spacing w:after="0" w:line="240" w:lineRule="auto"/>
        <w:rPr>
          <w:rFonts w:ascii="Times New Roman" w:hAnsi="Times New Roman"/>
          <w:sz w:val="48"/>
          <w:szCs w:val="48"/>
        </w:rPr>
      </w:pPr>
      <w:r w:rsidRPr="00CF2341">
        <w:rPr>
          <w:rFonts w:ascii="Times New Roman" w:hAnsi="Times New Roman"/>
          <w:sz w:val="24"/>
          <w:szCs w:val="24"/>
        </w:rPr>
        <w:tab/>
      </w:r>
      <w:r w:rsidRPr="00CF2341">
        <w:rPr>
          <w:rFonts w:ascii="Times New Roman" w:hAnsi="Times New Roman"/>
          <w:sz w:val="24"/>
          <w:szCs w:val="24"/>
        </w:rPr>
        <w:tab/>
      </w:r>
      <w:r w:rsidRPr="00CF2341">
        <w:rPr>
          <w:rFonts w:ascii="Times New Roman" w:hAnsi="Times New Roman"/>
          <w:sz w:val="24"/>
          <w:szCs w:val="24"/>
        </w:rPr>
        <w:tab/>
      </w:r>
    </w:p>
    <w:p w:rsidR="00D102C2" w:rsidRPr="00CF2341" w:rsidRDefault="00D102C2" w:rsidP="00D102C2">
      <w:pPr>
        <w:spacing w:after="0" w:line="240" w:lineRule="auto"/>
        <w:jc w:val="center"/>
        <w:rPr>
          <w:rFonts w:ascii="Times New Roman" w:hAnsi="Times New Roman"/>
          <w:bCs/>
          <w:sz w:val="16"/>
          <w:szCs w:val="16"/>
        </w:rPr>
      </w:pPr>
      <w:r w:rsidRPr="00CF2341">
        <w:rPr>
          <w:rFonts w:ascii="Times New Roman" w:hAnsi="Times New Roman"/>
          <w:b/>
          <w:sz w:val="36"/>
          <w:szCs w:val="36"/>
        </w:rPr>
        <w:t>РІШЕННЯ №</w:t>
      </w:r>
    </w:p>
    <w:p w:rsidR="00D102C2" w:rsidRPr="00CF2341" w:rsidRDefault="00D102C2" w:rsidP="00D102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F2341">
        <w:rPr>
          <w:rFonts w:ascii="Times New Roman" w:hAnsi="Times New Roman"/>
          <w:sz w:val="24"/>
          <w:szCs w:val="24"/>
        </w:rPr>
        <w:t>від  «___» ____________20</w:t>
      </w:r>
      <w:r w:rsidR="00620987">
        <w:rPr>
          <w:rFonts w:ascii="Times New Roman" w:hAnsi="Times New Roman"/>
          <w:sz w:val="24"/>
          <w:szCs w:val="24"/>
        </w:rPr>
        <w:t>24</w:t>
      </w:r>
      <w:r w:rsidRPr="00CF2341">
        <w:rPr>
          <w:rFonts w:ascii="Times New Roman" w:hAnsi="Times New Roman"/>
          <w:sz w:val="24"/>
          <w:szCs w:val="24"/>
        </w:rPr>
        <w:t>року</w:t>
      </w:r>
    </w:p>
    <w:p w:rsidR="00D102C2" w:rsidRPr="00CF2341" w:rsidRDefault="00D102C2" w:rsidP="00D102C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02C2" w:rsidRPr="00CF2341" w:rsidRDefault="00D102C2" w:rsidP="00D102C2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331547" w:rsidRDefault="00331547" w:rsidP="00284728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kern w:val="1"/>
          <w:sz w:val="26"/>
          <w:szCs w:val="26"/>
          <w:lang w:eastAsia="ar-SA"/>
        </w:rPr>
      </w:pPr>
      <w:r w:rsidRPr="000E1365">
        <w:rPr>
          <w:rFonts w:ascii="Times New Roman" w:eastAsia="Andale Sans UI" w:hAnsi="Times New Roman"/>
          <w:b/>
          <w:kern w:val="1"/>
          <w:sz w:val="26"/>
          <w:szCs w:val="26"/>
          <w:lang w:eastAsia="ar-SA"/>
        </w:rPr>
        <w:t xml:space="preserve">Про </w:t>
      </w:r>
      <w:r w:rsidR="00284728">
        <w:rPr>
          <w:rFonts w:ascii="Times New Roman" w:eastAsia="Andale Sans UI" w:hAnsi="Times New Roman"/>
          <w:b/>
          <w:kern w:val="1"/>
          <w:sz w:val="26"/>
          <w:szCs w:val="26"/>
          <w:lang w:eastAsia="ar-SA"/>
        </w:rPr>
        <w:t>повідомну реєстрацію</w:t>
      </w:r>
    </w:p>
    <w:p w:rsidR="00284728" w:rsidRPr="000E1365" w:rsidRDefault="00284728" w:rsidP="00284728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kern w:val="1"/>
          <w:sz w:val="26"/>
          <w:szCs w:val="26"/>
          <w:lang w:eastAsia="ar-SA"/>
        </w:rPr>
      </w:pPr>
      <w:r>
        <w:rPr>
          <w:rFonts w:ascii="Times New Roman" w:eastAsia="Andale Sans UI" w:hAnsi="Times New Roman"/>
          <w:b/>
          <w:kern w:val="1"/>
          <w:sz w:val="26"/>
          <w:szCs w:val="26"/>
          <w:lang w:eastAsia="ar-SA"/>
        </w:rPr>
        <w:t>колективних договір і угод</w:t>
      </w:r>
    </w:p>
    <w:p w:rsidR="00331547" w:rsidRPr="000E1365" w:rsidRDefault="00331547" w:rsidP="0033154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6"/>
          <w:szCs w:val="26"/>
          <w:lang w:eastAsia="ar-SA"/>
        </w:rPr>
      </w:pPr>
    </w:p>
    <w:p w:rsidR="00331547" w:rsidRDefault="00284728" w:rsidP="00331547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Розглянувши колективні договори між керівництвом та трудовими колективами, відповідно ст. 15 КЗпП України, ст. 9 Закону України «Про колективні договори та угоди», керуючись Порядком повідомної реєстрації галузевих (міжгалузевих) і територіальних угод, колективних договорів, затверджених Постановою КМУ від 13.02.2013р. №115, ч.1 ст. 52 Закону України «Про місцеве самоврядування в Україні», виконавчий комітет Городоцької міської ради</w:t>
      </w:r>
    </w:p>
    <w:p w:rsidR="00284728" w:rsidRPr="000E1365" w:rsidRDefault="00284728" w:rsidP="00331547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31547" w:rsidRPr="000E1365" w:rsidRDefault="00331547" w:rsidP="00331547">
      <w:pPr>
        <w:widowControl w:val="0"/>
        <w:suppressAutoHyphens/>
        <w:spacing w:after="120" w:line="240" w:lineRule="auto"/>
        <w:jc w:val="center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ВИРІШИВ</w:t>
      </w:r>
      <w:r w:rsidRPr="000E1365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:</w:t>
      </w:r>
    </w:p>
    <w:p w:rsidR="00331547" w:rsidRDefault="00284728" w:rsidP="00331547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360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Зареєструвати шляхом повідомної реєстрації колективний договір між керівництвом </w:t>
      </w:r>
      <w:r w:rsidR="00E87D00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та трудовим колективом Городоцької міської ради Львівської </w:t>
      </w:r>
      <w:r w:rsidR="00620987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області на 2024-2026 роки, за номером ____</w:t>
      </w:r>
      <w:r w:rsidR="00E87D00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.</w:t>
      </w:r>
    </w:p>
    <w:p w:rsidR="00E87D00" w:rsidRDefault="00E87D00" w:rsidP="00E87D00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before="100" w:beforeAutospacing="1" w:after="100" w:afterAutospacing="1" w:line="240" w:lineRule="auto"/>
        <w:ind w:left="360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Зареєструвати шляхом повідомної реєстрації </w:t>
      </w:r>
      <w:r w:rsidR="00620987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зміни та доповнення до колективного договору</w:t>
      </w: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між керівництвом </w:t>
      </w:r>
      <w:r w:rsidR="00620987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та трудовим колективом </w:t>
      </w: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Комунальної </w:t>
      </w:r>
      <w:r w:rsidR="00620987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установи «Центр «Спорт для всіх» Городоцької міської ради н</w:t>
      </w:r>
      <w:r w:rsidR="00620987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а 2023– 2025 роки, затвердженого рішенням виконавчого комітету міської ради від 02.12.2022р. №355 (реєстраційний №45 від 02.12.2022р.) за номером ___</w:t>
      </w: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.</w:t>
      </w:r>
    </w:p>
    <w:p w:rsidR="00620987" w:rsidRPr="00487A5C" w:rsidRDefault="00620987" w:rsidP="00E87D00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before="100" w:beforeAutospacing="1" w:after="100" w:afterAutospacing="1" w:line="240" w:lineRule="auto"/>
        <w:ind w:left="360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 w:rsidRPr="00487A5C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Зареєструвати шляхом повідомної реєстрації зміни та доповнення до колективного договору між керівництвом та трудовим колективом Комунальної  установи Городоцької міської ради</w:t>
      </w:r>
      <w:r w:rsidR="00487A5C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«Об</w:t>
      </w:r>
      <w:r w:rsidR="00487A5C" w:rsidRPr="00487A5C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’</w:t>
      </w:r>
      <w:r w:rsidR="00487A5C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єднаний трудовий архів»</w:t>
      </w:r>
      <w:r w:rsidRPr="00487A5C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на 2023– 2025 роки, затвердженого рішенням виконавч</w:t>
      </w:r>
      <w:r w:rsidR="004B4B44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ого комітету міської ради від 24.01.2023р. №7 </w:t>
      </w:r>
      <w:r w:rsidRPr="00487A5C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за номером ___.</w:t>
      </w:r>
    </w:p>
    <w:p w:rsidR="00331547" w:rsidRPr="000E1365" w:rsidRDefault="00E87D00" w:rsidP="00E87D00">
      <w:pPr>
        <w:widowControl w:val="0"/>
        <w:numPr>
          <w:ilvl w:val="0"/>
          <w:numId w:val="3"/>
        </w:numPr>
        <w:tabs>
          <w:tab w:val="left" w:pos="360"/>
        </w:tabs>
        <w:suppressAutoHyphens/>
        <w:spacing w:before="100" w:beforeAutospacing="1" w:after="100" w:afterAutospacing="1" w:line="240" w:lineRule="auto"/>
        <w:ind w:left="360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Контроль </w:t>
      </w:r>
      <w:r w:rsidR="00331547" w:rsidRPr="000E136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за виконанням рішення покласти на </w:t>
      </w:r>
      <w:r w:rsidR="00331547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керуючого справами виконавчого комітету міської ради Б. Степаняка</w:t>
      </w:r>
    </w:p>
    <w:p w:rsidR="00D102C2" w:rsidRDefault="00D102C2" w:rsidP="00D102C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D102C2" w:rsidRDefault="00D102C2" w:rsidP="00D102C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D102C2" w:rsidRDefault="00D102C2" w:rsidP="00D102C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D102C2" w:rsidRDefault="00536C38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Міський голова                                                                   Володимир Ременяк</w:t>
      </w:r>
    </w:p>
    <w:p w:rsidR="00331547" w:rsidRDefault="00331547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sectPr w:rsidR="00331547" w:rsidSect="00E87D00">
      <w:pgSz w:w="11906" w:h="16838"/>
      <w:pgMar w:top="1135" w:right="850" w:bottom="850" w:left="1417" w:header="284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719F" w:rsidRDefault="00D8719F" w:rsidP="0090500D">
      <w:pPr>
        <w:spacing w:after="0" w:line="240" w:lineRule="auto"/>
      </w:pPr>
      <w:r>
        <w:separator/>
      </w:r>
    </w:p>
  </w:endnote>
  <w:endnote w:type="continuationSeparator" w:id="1">
    <w:p w:rsidR="00D8719F" w:rsidRDefault="00D8719F" w:rsidP="00905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719F" w:rsidRDefault="00D8719F" w:rsidP="0090500D">
      <w:pPr>
        <w:spacing w:after="0" w:line="240" w:lineRule="auto"/>
      </w:pPr>
      <w:r>
        <w:separator/>
      </w:r>
    </w:p>
  </w:footnote>
  <w:footnote w:type="continuationSeparator" w:id="1">
    <w:p w:rsidR="00D8719F" w:rsidRDefault="00D8719F" w:rsidP="009050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D134634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9439D6"/>
    <w:multiLevelType w:val="multilevel"/>
    <w:tmpl w:val="2A160CDA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06F476E4"/>
    <w:multiLevelType w:val="multilevel"/>
    <w:tmpl w:val="CFE2AF94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206B4E82"/>
    <w:multiLevelType w:val="multilevel"/>
    <w:tmpl w:val="410484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234D075A"/>
    <w:multiLevelType w:val="multilevel"/>
    <w:tmpl w:val="842855C0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24661D3D"/>
    <w:multiLevelType w:val="multilevel"/>
    <w:tmpl w:val="C53ACD96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38414944"/>
    <w:multiLevelType w:val="multilevel"/>
    <w:tmpl w:val="F66650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">
    <w:nsid w:val="41FA47A9"/>
    <w:multiLevelType w:val="multilevel"/>
    <w:tmpl w:val="C62C0E68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473328D1"/>
    <w:multiLevelType w:val="multilevel"/>
    <w:tmpl w:val="3F18C65C"/>
    <w:lvl w:ilvl="0">
      <w:start w:val="1"/>
      <w:numFmt w:val="bullet"/>
      <w:pStyle w:val="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4DA0476B"/>
    <w:multiLevelType w:val="multilevel"/>
    <w:tmpl w:val="286069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5C920E1D"/>
    <w:multiLevelType w:val="hybridMultilevel"/>
    <w:tmpl w:val="27A073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101A50"/>
    <w:multiLevelType w:val="hybridMultilevel"/>
    <w:tmpl w:val="D8387594"/>
    <w:lvl w:ilvl="0" w:tplc="CCBCE45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71397353"/>
    <w:multiLevelType w:val="multilevel"/>
    <w:tmpl w:val="27FE7EE8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5"/>
  </w:num>
  <w:num w:numId="5">
    <w:abstractNumId w:val="8"/>
  </w:num>
  <w:num w:numId="6">
    <w:abstractNumId w:val="7"/>
  </w:num>
  <w:num w:numId="7">
    <w:abstractNumId w:val="3"/>
  </w:num>
  <w:num w:numId="8">
    <w:abstractNumId w:val="9"/>
  </w:num>
  <w:num w:numId="9">
    <w:abstractNumId w:val="1"/>
  </w:num>
  <w:num w:numId="10">
    <w:abstractNumId w:val="6"/>
  </w:num>
  <w:num w:numId="11">
    <w:abstractNumId w:val="4"/>
  </w:num>
  <w:num w:numId="12">
    <w:abstractNumId w:val="2"/>
  </w:num>
  <w:num w:numId="13">
    <w:abstractNumId w:val="13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02C2"/>
    <w:rsid w:val="00025842"/>
    <w:rsid w:val="00284728"/>
    <w:rsid w:val="002C7E59"/>
    <w:rsid w:val="00331547"/>
    <w:rsid w:val="00484091"/>
    <w:rsid w:val="00487A5C"/>
    <w:rsid w:val="004B4B44"/>
    <w:rsid w:val="004B64D3"/>
    <w:rsid w:val="00536C38"/>
    <w:rsid w:val="00620987"/>
    <w:rsid w:val="00675711"/>
    <w:rsid w:val="006C209D"/>
    <w:rsid w:val="00715C4F"/>
    <w:rsid w:val="00783CB2"/>
    <w:rsid w:val="0090500D"/>
    <w:rsid w:val="00924788"/>
    <w:rsid w:val="00B76011"/>
    <w:rsid w:val="00B96C28"/>
    <w:rsid w:val="00BE5244"/>
    <w:rsid w:val="00D102C2"/>
    <w:rsid w:val="00D8719F"/>
    <w:rsid w:val="00E87D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2C2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0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02C2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BE5244"/>
    <w:pPr>
      <w:ind w:left="720"/>
      <w:contextualSpacing/>
    </w:pPr>
  </w:style>
  <w:style w:type="paragraph" w:styleId="1">
    <w:name w:val="toc 1"/>
    <w:basedOn w:val="a"/>
    <w:next w:val="a"/>
    <w:autoRedefine/>
    <w:uiPriority w:val="39"/>
    <w:rsid w:val="00331547"/>
    <w:pPr>
      <w:numPr>
        <w:numId w:val="5"/>
      </w:numPr>
      <w:tabs>
        <w:tab w:val="left" w:pos="851"/>
        <w:tab w:val="right" w:leader="dot" w:pos="9356"/>
      </w:tabs>
      <w:spacing w:after="0"/>
      <w:ind w:left="0" w:firstLine="284"/>
    </w:pPr>
    <w:rPr>
      <w:rFonts w:ascii="Times New Roman" w:hAnsi="Times New Roman" w:cs="Calibri"/>
      <w:sz w:val="20"/>
      <w:szCs w:val="20"/>
      <w:lang w:val="ru-RU" w:eastAsia="ru-RU"/>
    </w:rPr>
  </w:style>
  <w:style w:type="table" w:styleId="a6">
    <w:name w:val="Table Grid"/>
    <w:basedOn w:val="a1"/>
    <w:rsid w:val="0033154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TML1">
    <w:name w:val="Стандартний HTML1"/>
    <w:basedOn w:val="a"/>
    <w:rsid w:val="003315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kern w:val="1"/>
      <w:sz w:val="20"/>
      <w:szCs w:val="20"/>
      <w:lang w:eastAsia="ar-SA"/>
    </w:rPr>
  </w:style>
  <w:style w:type="table" w:customStyle="1" w:styleId="10">
    <w:name w:val="Сітка таблиці1"/>
    <w:basedOn w:val="a1"/>
    <w:next w:val="a6"/>
    <w:rsid w:val="0033154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2C2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0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102C2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BE52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Грецко</cp:lastModifiedBy>
  <cp:revision>5</cp:revision>
  <dcterms:created xsi:type="dcterms:W3CDTF">2022-11-25T12:53:00Z</dcterms:created>
  <dcterms:modified xsi:type="dcterms:W3CDTF">2024-02-23T09:17:00Z</dcterms:modified>
</cp:coreProperties>
</file>